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Настоящее Пользовательское Соглашение - Оферта далее Соглашение) регулирует отношения между ООО РАДАР ПЛЮС (далее </w:t>
      </w: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prokat.in </w:t>
      </w: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или Администрация) с одной стороны и пользователем сайта с другой.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Сайт </w:t>
      </w: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prokat.in</w:t>
      </w: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 не является средством массовой информации.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Используя сайт, Вы соглашаетесь с условиями данного соглашения.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Если Вы не согласны с условиями данного соглашения, не используйте сайт </w:t>
      </w: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prokat.in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Права и обязанности сторон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Пользователь имеет право: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осуществлять поиск информации на сайте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получать информацию на сайте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копировать информацию на другие сайты с разрешения Администрации сайта (с указанием источника)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использовать информацию сайта в личных некоммерческих целях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имеет право: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по своему усмотрению и необходимости создавать, изменять, отменять правила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ограничивать доступ к любой информации на сайте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создавать, изменять, удалять информацию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Пользователь обязуется: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не нарушать работоспособность сайта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не использовать скрипты (программы) для автоматизированного сбора информации и/или взаимодействия с Сайтом и его Сервисами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обязуется: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поддерживать работоспособность сайта за исключением случаев, когда это невозможно по независящим от Администрации причинам.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Ответственность сторон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не несёт ответственность за несовпадение ожидаемых Пользователем и реально полученных услуг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не несет никакой ответственности за услуги, предоставляемые третьими лицами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в случае возникновения форс-мажорной ситуации (боевые действия, чрезвычайное положение, стихийное бедствие и т. д.) Администрация не гарантирует бесперебойную работу информационного ресурса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Условия действия Соглашения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Данное Соглашение вступает в силу при любом использовании данного сайта.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Соглашение действует бессрочно.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оставляет за собой право в одностороннем порядке изменять данное соглашение по своему усмотрению.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</w:pPr>
      <w:r>
        <w:rPr>
          <w:rFonts w:ascii="Arial" w:hAnsi="Arial" w:cs="Arial" w:eastAsia="Arial"/>
          <w:color w:val="172B4D"/>
          <w:spacing w:val="-2"/>
          <w:position w:val="0"/>
          <w:sz w:val="30"/>
          <w:shd w:fill="auto" w:val="clear"/>
        </w:rPr>
        <w:t xml:space="preserve">Администрация не оповещает пользователей об изменении в Соглашении.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